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45" w:rsidRDefault="00201044">
      <w:pPr>
        <w:ind w:rightChars="100" w:right="260"/>
        <w:jc w:val="right"/>
        <w:rPr>
          <w:sz w:val="22"/>
        </w:rPr>
      </w:pPr>
      <w:bookmarkStart w:id="0" w:name="_GoBack"/>
      <w:bookmarkEnd w:id="0"/>
      <w:r>
        <w:rPr>
          <w:rFonts w:hint="eastAsia"/>
          <w:sz w:val="22"/>
        </w:rPr>
        <w:t>年</w:t>
      </w:r>
      <w:r w:rsidR="009F0605">
        <w:rPr>
          <w:rFonts w:hint="eastAsia"/>
          <w:kern w:val="0"/>
        </w:rPr>
        <w:t xml:space="preserve">　　</w:t>
      </w:r>
      <w:r>
        <w:rPr>
          <w:rFonts w:hint="eastAsia"/>
          <w:sz w:val="22"/>
        </w:rPr>
        <w:t>月</w:t>
      </w:r>
      <w:r w:rsidR="009F0605">
        <w:rPr>
          <w:rFonts w:hint="eastAsia"/>
          <w:kern w:val="0"/>
        </w:rPr>
        <w:t xml:space="preserve">　　</w:t>
      </w:r>
      <w:r>
        <w:rPr>
          <w:rFonts w:hint="eastAsia"/>
          <w:sz w:val="22"/>
        </w:rPr>
        <w:t>日</w:t>
      </w:r>
    </w:p>
    <w:p w:rsidR="000D0045" w:rsidRDefault="00201044">
      <w:pPr>
        <w:jc w:val="center"/>
        <w:rPr>
          <w:rFonts w:asciiTheme="minorEastAsia" w:eastAsiaTheme="minorEastAsia" w:hAnsiTheme="minorEastAsia"/>
          <w:sz w:val="28"/>
        </w:rPr>
      </w:pPr>
      <w:r>
        <w:rPr>
          <w:rFonts w:asciiTheme="minorEastAsia" w:eastAsiaTheme="minorEastAsia" w:hAnsiTheme="minorEastAsia" w:hint="eastAsia"/>
          <w:sz w:val="28"/>
        </w:rPr>
        <w:t>個人情報の保護に関する誓約書</w:t>
      </w:r>
    </w:p>
    <w:p w:rsidR="000D0045" w:rsidRDefault="000D0045">
      <w:pPr>
        <w:rPr>
          <w:rFonts w:asciiTheme="minorEastAsia" w:eastAsiaTheme="minorEastAsia" w:hAnsiTheme="minorEastAsia"/>
          <w:sz w:val="22"/>
        </w:rPr>
      </w:pPr>
    </w:p>
    <w:p w:rsidR="000D0045" w:rsidRDefault="00201044">
      <w:pPr>
        <w:jc w:val="left"/>
      </w:pPr>
      <w:r>
        <w:rPr>
          <w:rFonts w:hint="eastAsia"/>
          <w:sz w:val="22"/>
        </w:rPr>
        <w:t xml:space="preserve">　</w:t>
      </w:r>
      <w:r>
        <w:rPr>
          <w:rFonts w:hint="eastAsia"/>
        </w:rPr>
        <w:t>（宛先）埼玉西部消防組合管理者</w:t>
      </w:r>
    </w:p>
    <w:p w:rsidR="000D0045" w:rsidRDefault="000D0045">
      <w:pPr>
        <w:rPr>
          <w:rFonts w:asciiTheme="minorEastAsia" w:eastAsiaTheme="minorEastAsia" w:hAnsiTheme="minorEastAsia"/>
        </w:rPr>
      </w:pPr>
    </w:p>
    <w:p w:rsidR="000D0045" w:rsidRDefault="000D0045">
      <w:pPr>
        <w:rPr>
          <w:rFonts w:asciiTheme="minorEastAsia" w:eastAsiaTheme="minorEastAsia" w:hAnsiTheme="minorEastAsia"/>
        </w:rPr>
      </w:pPr>
    </w:p>
    <w:p w:rsidR="000D0045" w:rsidRDefault="00201044">
      <w:pPr>
        <w:jc w:val="left"/>
      </w:pPr>
      <w:r>
        <w:rPr>
          <w:rFonts w:hint="eastAsia"/>
        </w:rPr>
        <w:t xml:space="preserve">　　　　　　　　　　　　　　　　　　　　住所</w:t>
      </w:r>
    </w:p>
    <w:p w:rsidR="000D0045" w:rsidRDefault="00201044">
      <w:pPr>
        <w:jc w:val="left"/>
      </w:pPr>
      <w:r>
        <w:rPr>
          <w:rFonts w:hint="eastAsia"/>
        </w:rPr>
        <w:t xml:space="preserve">　　　　　　　　　　　　　　　　　　　　商号又は名称</w:t>
      </w:r>
    </w:p>
    <w:p w:rsidR="000D0045" w:rsidRDefault="00201044">
      <w:pPr>
        <w:jc w:val="left"/>
      </w:pPr>
      <w:r>
        <w:rPr>
          <w:rFonts w:hint="eastAsia"/>
        </w:rPr>
        <w:t xml:space="preserve">　　　　　　　　　　　　　　　　　　　　代表者職名</w:t>
      </w:r>
    </w:p>
    <w:p w:rsidR="000D0045" w:rsidRDefault="00201044">
      <w:pPr>
        <w:jc w:val="left"/>
      </w:pPr>
      <w:r>
        <w:rPr>
          <w:rFonts w:hint="eastAsia"/>
        </w:rPr>
        <w:t xml:space="preserve">　　　　　　　　　　　　　　　　　　　　代表者氏名</w:t>
      </w:r>
    </w:p>
    <w:p w:rsidR="000D0045" w:rsidRDefault="000D0045">
      <w:pPr>
        <w:jc w:val="left"/>
      </w:pPr>
    </w:p>
    <w:p w:rsidR="000D0045" w:rsidRDefault="00201044">
      <w:pPr>
        <w:jc w:val="left"/>
      </w:pPr>
      <w:r>
        <w:rPr>
          <w:rFonts w:hint="eastAsia"/>
        </w:rPr>
        <w:t xml:space="preserve">　　　　　　　　　　　　　　　　　　　　担当者部署・氏名</w:t>
      </w:r>
    </w:p>
    <w:p w:rsidR="000D0045" w:rsidRDefault="00201044">
      <w:pPr>
        <w:jc w:val="left"/>
      </w:pPr>
      <w:r>
        <w:rPr>
          <w:rFonts w:hint="eastAsia"/>
        </w:rPr>
        <w:t xml:space="preserve">　　　　　　　　　　　　　　　　　　　　担当者連絡先電話</w:t>
      </w:r>
    </w:p>
    <w:p w:rsidR="000D0045" w:rsidRDefault="000D0045">
      <w:pPr>
        <w:jc w:val="left"/>
        <w:rPr>
          <w:sz w:val="22"/>
        </w:rPr>
      </w:pPr>
    </w:p>
    <w:p w:rsidR="000D0045" w:rsidRDefault="000D0045">
      <w:pPr>
        <w:jc w:val="left"/>
        <w:rPr>
          <w:sz w:val="22"/>
        </w:rPr>
      </w:pPr>
    </w:p>
    <w:p w:rsidR="000D0045" w:rsidRDefault="00201044">
      <w:pPr>
        <w:ind w:firstLineChars="100" w:firstLine="260"/>
      </w:pPr>
      <w:r>
        <w:rPr>
          <w:rFonts w:hint="eastAsia"/>
        </w:rPr>
        <w:t>（仮称）消防共同指令センター高機能消防指令システム整備工事</w:t>
      </w:r>
      <w:r w:rsidRPr="00201044">
        <w:rPr>
          <w:rFonts w:hint="eastAsia"/>
        </w:rPr>
        <w:t>公募型プロポーザルの参加表明に当たり、下記事項について、社内にて適切かつ確実に取組んでい</w:t>
      </w:r>
      <w:r>
        <w:rPr>
          <w:rFonts w:hint="eastAsia"/>
        </w:rPr>
        <w:t>ることを誓約します。</w:t>
      </w:r>
    </w:p>
    <w:p w:rsidR="000D0045" w:rsidRDefault="000D0045"/>
    <w:p w:rsidR="000D0045" w:rsidRDefault="00201044">
      <w:pPr>
        <w:jc w:val="center"/>
      </w:pPr>
      <w:r>
        <w:rPr>
          <w:rFonts w:hint="eastAsia"/>
        </w:rPr>
        <w:t>記</w:t>
      </w:r>
    </w:p>
    <w:p w:rsidR="000D0045" w:rsidRDefault="000D0045"/>
    <w:p w:rsidR="000D0045" w:rsidRDefault="00201044">
      <w:pPr>
        <w:ind w:left="260" w:hangingChars="100" w:hanging="260"/>
      </w:pPr>
      <w:r>
        <w:rPr>
          <w:rFonts w:hint="eastAsia"/>
        </w:rPr>
        <w:t>１　個人情報の適正な取扱いの確保について会社組織全体として取組むため、基本方針が策定されている。</w:t>
      </w:r>
    </w:p>
    <w:p w:rsidR="000D0045" w:rsidRDefault="000D0045">
      <w:pPr>
        <w:ind w:left="260" w:hangingChars="100" w:hanging="260"/>
      </w:pPr>
    </w:p>
    <w:p w:rsidR="000D0045" w:rsidRDefault="00201044">
      <w:pPr>
        <w:ind w:left="260" w:hangingChars="100" w:hanging="260"/>
      </w:pPr>
      <w:r>
        <w:rPr>
          <w:rFonts w:hint="eastAsia"/>
        </w:rPr>
        <w:t>２　個人情報の取得、利用、保存等を行う場合の基本的な取扱い方法を定めた社内ルールを整備している。</w:t>
      </w:r>
    </w:p>
    <w:p w:rsidR="000D0045" w:rsidRDefault="000D0045">
      <w:pPr>
        <w:ind w:left="260" w:hangingChars="100" w:hanging="260"/>
      </w:pPr>
    </w:p>
    <w:p w:rsidR="000D0045" w:rsidRDefault="00201044">
      <w:pPr>
        <w:ind w:left="260" w:hangingChars="100" w:hanging="260"/>
      </w:pPr>
      <w:r>
        <w:rPr>
          <w:rFonts w:hint="eastAsia"/>
        </w:rPr>
        <w:t>３　個人情報を安全に取扱うための組織体制を整備している。</w:t>
      </w:r>
    </w:p>
    <w:p w:rsidR="000D0045" w:rsidRDefault="000D0045">
      <w:pPr>
        <w:ind w:left="260" w:hangingChars="100" w:hanging="260"/>
      </w:pPr>
    </w:p>
    <w:p w:rsidR="000D0045" w:rsidRDefault="00201044">
      <w:pPr>
        <w:ind w:left="260" w:hangingChars="100" w:hanging="260"/>
      </w:pPr>
      <w:r>
        <w:rPr>
          <w:rFonts w:hint="eastAsia"/>
        </w:rPr>
        <w:t>４　個人情報の漏えい等の事案が発生した場合に対応する体制を整備している。</w:t>
      </w:r>
    </w:p>
    <w:p w:rsidR="000D0045" w:rsidRDefault="000D0045">
      <w:pPr>
        <w:ind w:left="240" w:hangingChars="100" w:hanging="240"/>
        <w:rPr>
          <w:rFonts w:asciiTheme="minorEastAsia" w:eastAsiaTheme="minorEastAsia" w:hAnsiTheme="minorEastAsia"/>
          <w:sz w:val="22"/>
        </w:rPr>
      </w:pPr>
    </w:p>
    <w:p w:rsidR="000D0045" w:rsidRDefault="00201044">
      <w:pPr>
        <w:ind w:left="260" w:hangingChars="100" w:hanging="260"/>
      </w:pPr>
      <w:r>
        <w:rPr>
          <w:rFonts w:hint="eastAsia"/>
        </w:rPr>
        <w:t>５　個人情報の取扱い状況の把握及び安全に取扱うためのルールや体制の見直しを行っている。</w:t>
      </w:r>
    </w:p>
    <w:p w:rsidR="000D0045" w:rsidRDefault="00201044">
      <w:pPr>
        <w:ind w:left="260" w:hangingChars="100" w:hanging="260"/>
      </w:pPr>
      <w:r>
        <w:rPr>
          <w:rFonts w:hint="eastAsia"/>
        </w:rPr>
        <w:lastRenderedPageBreak/>
        <w:t>６　本業務に従事する従業者全員に、個人情報の適正な取扱いを周知させるとともに、適切な教育を行い、個人情報の保護に関する誓約書を提出させている。</w:t>
      </w:r>
    </w:p>
    <w:p w:rsidR="000D0045" w:rsidRDefault="000D0045">
      <w:pPr>
        <w:ind w:left="260" w:hangingChars="100" w:hanging="260"/>
      </w:pPr>
    </w:p>
    <w:p w:rsidR="000D0045" w:rsidRDefault="00201044">
      <w:pPr>
        <w:ind w:left="260" w:hangingChars="100" w:hanging="260"/>
      </w:pPr>
      <w:r>
        <w:rPr>
          <w:rFonts w:hint="eastAsia"/>
        </w:rPr>
        <w:t>７　個人情報等を取扱う区域を管理している。</w:t>
      </w:r>
    </w:p>
    <w:p w:rsidR="000D0045" w:rsidRDefault="000D0045">
      <w:pPr>
        <w:ind w:left="260" w:hangingChars="100" w:hanging="260"/>
      </w:pPr>
    </w:p>
    <w:p w:rsidR="000D0045" w:rsidRDefault="00201044">
      <w:pPr>
        <w:ind w:left="260" w:hangingChars="100" w:hanging="260"/>
      </w:pPr>
      <w:r>
        <w:rPr>
          <w:rFonts w:hint="eastAsia"/>
        </w:rPr>
        <w:t>８　個人情報を取扱う機器、電子媒体等の盗難等を防止するための対策を実施している。</w:t>
      </w:r>
    </w:p>
    <w:p w:rsidR="000D0045" w:rsidRDefault="000D0045">
      <w:pPr>
        <w:ind w:left="260" w:hangingChars="100" w:hanging="260"/>
      </w:pPr>
    </w:p>
    <w:p w:rsidR="000D0045" w:rsidRDefault="00201044">
      <w:pPr>
        <w:ind w:left="260" w:hangingChars="100" w:hanging="260"/>
      </w:pPr>
      <w:r>
        <w:rPr>
          <w:rFonts w:hint="eastAsia"/>
        </w:rPr>
        <w:t>９　個人情報が記載された書面、個人情報を取扱う機器、電子媒体等の持ち出しは、禁止又は許可制としている。</w:t>
      </w:r>
    </w:p>
    <w:p w:rsidR="000D0045" w:rsidRDefault="000D0045">
      <w:pPr>
        <w:ind w:left="260" w:hangingChars="100" w:hanging="260"/>
      </w:pPr>
    </w:p>
    <w:p w:rsidR="000D0045" w:rsidRDefault="00201044">
      <w:pPr>
        <w:ind w:left="260" w:hangingChars="100" w:hanging="260"/>
      </w:pPr>
      <w:r>
        <w:rPr>
          <w:rFonts w:hint="eastAsia"/>
        </w:rPr>
        <w:t>10　許可を受けて、個人情報が記載された書面、個人情報を取扱う機器及び電子媒体を持ち運ぶ際、個人情報が漏えいしないための対策を実施している。</w:t>
      </w:r>
    </w:p>
    <w:p w:rsidR="000D0045" w:rsidRDefault="000D0045">
      <w:pPr>
        <w:ind w:left="260" w:hangingChars="100" w:hanging="260"/>
      </w:pPr>
    </w:p>
    <w:p w:rsidR="000D0045" w:rsidRDefault="00201044">
      <w:pPr>
        <w:ind w:left="260" w:hangingChars="100" w:hanging="260"/>
      </w:pPr>
      <w:r>
        <w:rPr>
          <w:rFonts w:hint="eastAsia"/>
        </w:rPr>
        <w:t>11　個人情報の削除、個人情報が記録された機器、電子媒体等を適切に廃棄している。</w:t>
      </w:r>
    </w:p>
    <w:p w:rsidR="000D0045" w:rsidRDefault="000D0045">
      <w:pPr>
        <w:ind w:left="260" w:hangingChars="100" w:hanging="260"/>
      </w:pPr>
    </w:p>
    <w:p w:rsidR="000D0045" w:rsidRDefault="00201044">
      <w:pPr>
        <w:ind w:left="260" w:hangingChars="100" w:hanging="260"/>
      </w:pPr>
      <w:r>
        <w:rPr>
          <w:rFonts w:hint="eastAsia"/>
        </w:rPr>
        <w:t>12　個人情報への不要なアクセスを防止できるよう制御している。</w:t>
      </w:r>
    </w:p>
    <w:p w:rsidR="000D0045" w:rsidRDefault="000D0045">
      <w:pPr>
        <w:ind w:left="260" w:hangingChars="100" w:hanging="260"/>
      </w:pPr>
    </w:p>
    <w:p w:rsidR="000D0045" w:rsidRDefault="00201044">
      <w:pPr>
        <w:ind w:left="260" w:hangingChars="100" w:hanging="260"/>
      </w:pPr>
      <w:r>
        <w:rPr>
          <w:rFonts w:hint="eastAsia"/>
        </w:rPr>
        <w:t>13　個人情報を取扱う情報システムを使用する従業員が正当なアクセス権を有するか、確認した上でアクセスを許可している。</w:t>
      </w:r>
    </w:p>
    <w:p w:rsidR="000D0045" w:rsidRDefault="000D0045">
      <w:pPr>
        <w:ind w:left="260" w:hangingChars="100" w:hanging="260"/>
      </w:pPr>
    </w:p>
    <w:p w:rsidR="000D0045" w:rsidRDefault="00201044">
      <w:pPr>
        <w:ind w:left="260" w:hangingChars="100" w:hanging="260"/>
      </w:pPr>
      <w:r>
        <w:rPr>
          <w:rFonts w:hint="eastAsia"/>
        </w:rPr>
        <w:t>14　個人情報を外部からの不正アクセス等を防止するための対策を実施している。</w:t>
      </w:r>
    </w:p>
    <w:p w:rsidR="000D0045" w:rsidRDefault="000D0045">
      <w:pPr>
        <w:ind w:left="260" w:hangingChars="100" w:hanging="260"/>
      </w:pPr>
    </w:p>
    <w:p w:rsidR="000D0045" w:rsidRDefault="00201044">
      <w:pPr>
        <w:ind w:left="260" w:hangingChars="100" w:hanging="260"/>
      </w:pPr>
      <w:r>
        <w:rPr>
          <w:rFonts w:hint="eastAsia"/>
        </w:rPr>
        <w:t>15　情報システムの使用に伴う個人情報の漏えい等を防止するための対策を実施している。</w:t>
      </w:r>
    </w:p>
    <w:p w:rsidR="000D0045" w:rsidRDefault="000D0045">
      <w:pPr>
        <w:ind w:left="260" w:hangingChars="100" w:hanging="260"/>
      </w:pPr>
    </w:p>
    <w:p w:rsidR="000D0045" w:rsidRDefault="00201044">
      <w:pPr>
        <w:ind w:left="260" w:hangingChars="100" w:hanging="260"/>
      </w:pPr>
      <w:r>
        <w:rPr>
          <w:rFonts w:hint="eastAsia"/>
        </w:rPr>
        <w:t>16　個人情報の取扱いの全部又は一部を委託する場合、個人情報の安全管理が図られるよう、上記の項目について委託選定時に確認し、業務遂行時に適切に監督している。</w:t>
      </w:r>
    </w:p>
    <w:sectPr w:rsidR="000D004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680" w:gutter="0"/>
      <w:cols w:space="720"/>
      <w:titlePg/>
      <w:docGrid w:type="linesAndChars" w:linePitch="42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20" w:rsidRDefault="00201044">
      <w:r>
        <w:separator/>
      </w:r>
    </w:p>
  </w:endnote>
  <w:endnote w:type="continuationSeparator" w:id="0">
    <w:p w:rsidR="00B06820" w:rsidRDefault="002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37" w:rsidRDefault="005C23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37" w:rsidRDefault="005C23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37" w:rsidRDefault="005C23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20" w:rsidRDefault="00201044">
      <w:r>
        <w:separator/>
      </w:r>
    </w:p>
  </w:footnote>
  <w:footnote w:type="continuationSeparator" w:id="0">
    <w:p w:rsidR="00B06820" w:rsidRDefault="0020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37" w:rsidRDefault="005C23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37" w:rsidRDefault="005C23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45" w:rsidRDefault="00201044">
    <w:pPr>
      <w:pStyle w:val="a5"/>
      <w:rPr>
        <w:sz w:val="21"/>
      </w:rPr>
    </w:pPr>
    <w:r>
      <w:rPr>
        <w:rFonts w:hint="eastAsia"/>
        <w:sz w:val="21"/>
      </w:rPr>
      <w:t>様式第４－８号</w:t>
    </w:r>
  </w:p>
  <w:p w:rsidR="000D0045" w:rsidRDefault="000D00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hyphenationZone w:val="0"/>
  <w:drawingGridHorizontalSpacing w:val="130"/>
  <w:drawingGridVerticalSpacing w:val="21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45"/>
    <w:rsid w:val="000D0045"/>
    <w:rsid w:val="00201044"/>
    <w:rsid w:val="005C2337"/>
    <w:rsid w:val="009F0605"/>
    <w:rsid w:val="00B068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2022-03-17T00:05:00Z</dcterms:created>
  <dcterms:modified xsi:type="dcterms:W3CDTF">2022-03-17T00:05:00Z</dcterms:modified>
</cp:coreProperties>
</file>